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人大立法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项目绩效自评报告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2020年市人大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立法工作经费主要用于制定《三亚市公园条例》、《三亚市餐厨垃圾管理规定》《三亚市历史文化名镇名村保护条例》《三亚市乡村民宿管理办法》，开展《三亚市白鹭公园保护管理规定》《三亚市山体保护条例》立法后评估，开展规章及规范性文件备案审查，以及进行法规宣传和聘用立法辅助人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二、项目资金使用及管理情况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2020年此项目预算经费共计110万元，</w:t>
      </w:r>
      <w:r>
        <w:rPr>
          <w:rFonts w:hint="eastAsia" w:ascii="宋体" w:hAnsi="宋体" w:eastAsia="宋体" w:cs="宋体"/>
          <w:sz w:val="24"/>
          <w:szCs w:val="24"/>
        </w:rPr>
        <w:t>执行情况良好，保障了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立法</w:t>
      </w:r>
      <w:r>
        <w:rPr>
          <w:rFonts w:hint="eastAsia" w:ascii="宋体" w:hAnsi="宋体" w:eastAsia="宋体" w:cs="宋体"/>
          <w:sz w:val="24"/>
          <w:szCs w:val="24"/>
        </w:rPr>
        <w:t>活动的正常进行。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相关项目资金使用都通过询价三家单位对比确定合同意向单位，并报党组会或秘书长办公会讨论通过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已</w:t>
      </w:r>
      <w:r>
        <w:rPr>
          <w:rFonts w:hint="eastAsia" w:ascii="宋体" w:hAnsi="宋体" w:eastAsia="宋体" w:cs="宋体"/>
          <w:sz w:val="24"/>
          <w:szCs w:val="24"/>
        </w:rPr>
        <w:t>聘请三名立法辅助人员，支出3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2.62</w:t>
      </w:r>
      <w:r>
        <w:rPr>
          <w:rFonts w:hint="eastAsia" w:ascii="宋体" w:hAnsi="宋体" w:eastAsia="宋体" w:cs="宋体"/>
          <w:sz w:val="24"/>
          <w:szCs w:val="24"/>
        </w:rPr>
        <w:t>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元；已委托专家完成</w:t>
      </w:r>
      <w:r>
        <w:rPr>
          <w:rFonts w:hint="eastAsia" w:ascii="宋体" w:hAnsi="宋体" w:eastAsia="宋体" w:cs="宋体"/>
          <w:sz w:val="24"/>
          <w:szCs w:val="24"/>
        </w:rPr>
        <w:t>《三亚市公园条例》二审修改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工作，支出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8万元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已委托专家完成《三亚市餐厨垃圾管理规定》二审修改工作，支出10万元；已委托专家协助完成《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三亚市历史文化名镇名村保护条例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》二审修改工作，支出5万元；已委托第三方协助开展2019年度市政府26件规范性文件的备案审查工作，支出5.2万元；已联系广告公司制作《三亚市制定地方性法规程序简图》，支出0.41万元；已由第三方协助开展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《三亚市白鹭公园保护管理规定》《三亚市山体保护条例》立法后评估工作，支出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4.8万元；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联合天涯社区开展“立法齐参与”活动，支出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1.6万元；购买北大法宝和知网平台查询服务，支出2.63万元，订阅《中华人民共和国民法典适用一本通》等学习资料0.26万元。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《三亚市乡村民宿管理办法》一审草案起草工作因主要由市旅文局负责，草案起草经费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15万元并未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支出。《三亚市乡村民宿管理办法》二审修改工作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正在进行，尚未完成，未从2020年人大立法经费中支出，已列入2021年预算。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规章及规范性文件备案审查工作经费、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法规草案修改经费及法规宣传经费均有结余。总计，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年末资金实际支出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70.52万元，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使用进度为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64.11%。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三、项目绩效情况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在市人大2020年立法经费的保障下，市人大常委会公布实施了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《三亚市公园条例》、《三亚市餐厨垃圾管理规定》，完成了《三亚市历史文化名镇名村保护条例》的二次审议工作，完成了《三亚市白鹭公园保护管理规定》《三亚市山体保护条例》立法后评估工作，完成了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2019年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规章及规范性文件备案审查，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受到来自社会各方的肯定和认可，为全市经济文化发展，打造自贸港建设标杆提供法治保障，做出了积极贡献。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2021年3月15日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C717A"/>
    <w:rsid w:val="09861B26"/>
    <w:rsid w:val="09F663BE"/>
    <w:rsid w:val="0C52479F"/>
    <w:rsid w:val="0EEA2ED0"/>
    <w:rsid w:val="11A62A67"/>
    <w:rsid w:val="12E04C7F"/>
    <w:rsid w:val="15EC6632"/>
    <w:rsid w:val="166A48A1"/>
    <w:rsid w:val="1A693AB8"/>
    <w:rsid w:val="20033630"/>
    <w:rsid w:val="251963AF"/>
    <w:rsid w:val="27470BA3"/>
    <w:rsid w:val="280838AB"/>
    <w:rsid w:val="4E4C17D2"/>
    <w:rsid w:val="570B75E1"/>
    <w:rsid w:val="5D7F609E"/>
    <w:rsid w:val="5D8B6357"/>
    <w:rsid w:val="61BE5BCE"/>
    <w:rsid w:val="65C84F42"/>
    <w:rsid w:val="66DF1571"/>
    <w:rsid w:val="6BCC717A"/>
    <w:rsid w:val="6D0E4AF3"/>
    <w:rsid w:val="6E57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2020-03-20T08:26:00Z</dcterms:created>
  <dc:creator>Administrator</dc:creator>
  <cp:lastModifiedBy>WPS_1527855515</cp:lastModifiedBy>
  <cp:lastPrinted>2020-03-20T09:33:00Z</cp:lastPrinted>
  <dcterms:modified xsi:type="dcterms:W3CDTF">2021-10-12T07:50:05Z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